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0A" w:rsidRPr="0034214F" w:rsidRDefault="00CB770A" w:rsidP="00CB770A">
      <w:pPr>
        <w:rPr>
          <w:rFonts w:ascii="Calibri" w:hAnsi="Calibri" w:cs="Calibri"/>
          <w:color w:val="333333"/>
          <w:sz w:val="22"/>
          <w:szCs w:val="22"/>
        </w:rPr>
      </w:pPr>
    </w:p>
    <w:p w:rsidR="00CB770A" w:rsidRPr="0034214F" w:rsidRDefault="00CB770A" w:rsidP="00CB770A">
      <w:pPr>
        <w:jc w:val="center"/>
        <w:rPr>
          <w:rFonts w:ascii="Calibri" w:hAnsi="Calibri" w:cs="Calibri"/>
          <w:b/>
          <w:sz w:val="22"/>
          <w:szCs w:val="22"/>
        </w:rPr>
      </w:pPr>
    </w:p>
    <w:p w:rsidR="00E3466E" w:rsidRPr="0034214F" w:rsidRDefault="00CB770A" w:rsidP="00946F10">
      <w:pPr>
        <w:jc w:val="center"/>
        <w:rPr>
          <w:rFonts w:ascii="Calibri" w:hAnsi="Calibri" w:cs="Calibri"/>
          <w:b/>
          <w:sz w:val="22"/>
          <w:szCs w:val="22"/>
        </w:rPr>
      </w:pPr>
      <w:r w:rsidRPr="0034214F">
        <w:rPr>
          <w:rFonts w:ascii="Calibri" w:hAnsi="Calibri" w:cs="Calibri"/>
          <w:b/>
          <w:sz w:val="22"/>
          <w:szCs w:val="22"/>
        </w:rPr>
        <w:t>CONSELHO ESTADUAL DO MEIO AMBIENTE – CONSEMA</w:t>
      </w:r>
    </w:p>
    <w:p w:rsidR="009D0D02" w:rsidRPr="0034214F" w:rsidRDefault="009D0D02" w:rsidP="00EF5BF6">
      <w:pPr>
        <w:jc w:val="both"/>
        <w:rPr>
          <w:rFonts w:ascii="Calibri" w:hAnsi="Calibri" w:cs="Calibri"/>
          <w:sz w:val="22"/>
          <w:szCs w:val="22"/>
        </w:rPr>
      </w:pPr>
    </w:p>
    <w:p w:rsidR="003D1962" w:rsidRPr="003A646C" w:rsidRDefault="00374C58" w:rsidP="0032045E">
      <w:pPr>
        <w:jc w:val="both"/>
        <w:rPr>
          <w:rFonts w:ascii="Calibri" w:hAnsi="Calibri" w:cs="Calibri"/>
          <w:b/>
          <w:sz w:val="22"/>
          <w:szCs w:val="22"/>
        </w:rPr>
      </w:pPr>
      <w:r w:rsidRPr="003A646C">
        <w:rPr>
          <w:rFonts w:ascii="Calibri" w:hAnsi="Calibri" w:cs="Calibri"/>
          <w:b/>
          <w:sz w:val="22"/>
          <w:szCs w:val="22"/>
        </w:rPr>
        <w:t xml:space="preserve">Processo n. </w:t>
      </w:r>
      <w:r w:rsidR="00BF155B" w:rsidRPr="003A646C">
        <w:rPr>
          <w:rFonts w:ascii="Calibri" w:hAnsi="Calibri" w:cs="Calibri"/>
          <w:b/>
          <w:sz w:val="22"/>
          <w:szCs w:val="22"/>
        </w:rPr>
        <w:t>575169/2019.</w:t>
      </w:r>
    </w:p>
    <w:p w:rsidR="0013270C" w:rsidRPr="003A646C" w:rsidRDefault="00EB396B" w:rsidP="00C92A1C">
      <w:pPr>
        <w:jc w:val="both"/>
        <w:rPr>
          <w:rFonts w:ascii="Calibri" w:hAnsi="Calibri" w:cs="Calibri"/>
          <w:b/>
          <w:sz w:val="22"/>
          <w:szCs w:val="22"/>
        </w:rPr>
      </w:pPr>
      <w:r w:rsidRPr="003A646C">
        <w:rPr>
          <w:rFonts w:ascii="Calibri" w:hAnsi="Calibri" w:cs="Calibri"/>
          <w:b/>
          <w:sz w:val="22"/>
          <w:szCs w:val="22"/>
        </w:rPr>
        <w:t xml:space="preserve">Recorrente </w:t>
      </w:r>
      <w:r w:rsidR="00A43853" w:rsidRPr="003A646C">
        <w:rPr>
          <w:rFonts w:ascii="Calibri" w:hAnsi="Calibri" w:cs="Calibri"/>
          <w:b/>
          <w:sz w:val="22"/>
          <w:szCs w:val="22"/>
        </w:rPr>
        <w:t>–</w:t>
      </w:r>
      <w:r w:rsidR="0002369C" w:rsidRPr="003A646C">
        <w:rPr>
          <w:rFonts w:ascii="Calibri" w:hAnsi="Calibri" w:cs="Calibri"/>
          <w:b/>
          <w:sz w:val="22"/>
          <w:szCs w:val="22"/>
        </w:rPr>
        <w:t xml:space="preserve"> </w:t>
      </w:r>
      <w:r w:rsidR="00BF155B" w:rsidRPr="003A646C">
        <w:rPr>
          <w:rFonts w:ascii="Calibri" w:hAnsi="Calibri" w:cs="Calibri"/>
          <w:b/>
          <w:sz w:val="22"/>
          <w:szCs w:val="22"/>
        </w:rPr>
        <w:t xml:space="preserve">Agropecuária Verdes Mares Ltda. </w:t>
      </w:r>
    </w:p>
    <w:p w:rsidR="00203D71" w:rsidRPr="003A646C" w:rsidRDefault="001F1011" w:rsidP="008626A7">
      <w:pPr>
        <w:jc w:val="both"/>
        <w:rPr>
          <w:rFonts w:ascii="Calibri" w:hAnsi="Calibri" w:cs="Calibri"/>
          <w:b/>
          <w:sz w:val="22"/>
          <w:szCs w:val="22"/>
        </w:rPr>
      </w:pPr>
      <w:r w:rsidRPr="003A646C">
        <w:rPr>
          <w:rFonts w:ascii="Calibri" w:hAnsi="Calibri" w:cs="Calibri"/>
          <w:sz w:val="22"/>
          <w:szCs w:val="22"/>
        </w:rPr>
        <w:t>Auto de Infra</w:t>
      </w:r>
      <w:r w:rsidR="00B14B1C" w:rsidRPr="003A646C">
        <w:rPr>
          <w:rFonts w:ascii="Calibri" w:hAnsi="Calibri" w:cs="Calibri"/>
          <w:sz w:val="22"/>
          <w:szCs w:val="22"/>
        </w:rPr>
        <w:t>ção</w:t>
      </w:r>
      <w:r w:rsidR="008626A7" w:rsidRPr="003A646C">
        <w:rPr>
          <w:rFonts w:ascii="Calibri" w:hAnsi="Calibri" w:cs="Calibri"/>
          <w:sz w:val="22"/>
          <w:szCs w:val="22"/>
        </w:rPr>
        <w:t xml:space="preserve"> n. </w:t>
      </w:r>
      <w:r w:rsidR="00BF155B" w:rsidRPr="003A646C">
        <w:rPr>
          <w:rFonts w:ascii="Calibri" w:hAnsi="Calibri" w:cs="Calibri"/>
          <w:sz w:val="22"/>
          <w:szCs w:val="22"/>
        </w:rPr>
        <w:t>133235, de 19/11/2019.</w:t>
      </w:r>
    </w:p>
    <w:p w:rsidR="0031204A" w:rsidRPr="003A646C" w:rsidRDefault="00BF155B" w:rsidP="0032045E">
      <w:pPr>
        <w:jc w:val="both"/>
        <w:rPr>
          <w:rFonts w:ascii="Calibri" w:hAnsi="Calibri" w:cs="Calibri"/>
          <w:sz w:val="22"/>
          <w:szCs w:val="22"/>
        </w:rPr>
      </w:pPr>
      <w:r w:rsidRPr="003A646C">
        <w:rPr>
          <w:rFonts w:ascii="Calibri" w:hAnsi="Calibri" w:cs="Calibri"/>
          <w:sz w:val="22"/>
          <w:szCs w:val="22"/>
        </w:rPr>
        <w:t xml:space="preserve">Relatora – </w:t>
      </w:r>
      <w:proofErr w:type="spellStart"/>
      <w:r w:rsidRPr="003A646C">
        <w:rPr>
          <w:rFonts w:ascii="Calibri" w:hAnsi="Calibri" w:cs="Calibri"/>
          <w:sz w:val="22"/>
          <w:szCs w:val="22"/>
        </w:rPr>
        <w:t>Adelayne</w:t>
      </w:r>
      <w:proofErr w:type="spellEnd"/>
      <w:r w:rsidRPr="003A646C">
        <w:rPr>
          <w:rFonts w:ascii="Calibri" w:hAnsi="Calibri" w:cs="Calibri"/>
          <w:sz w:val="22"/>
          <w:szCs w:val="22"/>
        </w:rPr>
        <w:t xml:space="preserve"> </w:t>
      </w:r>
      <w:proofErr w:type="spellStart"/>
      <w:r w:rsidRPr="003A646C">
        <w:rPr>
          <w:rFonts w:ascii="Calibri" w:hAnsi="Calibri" w:cs="Calibri"/>
          <w:sz w:val="22"/>
          <w:szCs w:val="22"/>
        </w:rPr>
        <w:t>Bazzano</w:t>
      </w:r>
      <w:proofErr w:type="spellEnd"/>
      <w:r w:rsidRPr="003A646C">
        <w:rPr>
          <w:rFonts w:ascii="Calibri" w:hAnsi="Calibri" w:cs="Calibri"/>
          <w:sz w:val="22"/>
          <w:szCs w:val="22"/>
        </w:rPr>
        <w:t xml:space="preserve"> Magalhães - SEMA</w:t>
      </w:r>
    </w:p>
    <w:p w:rsidR="0031204A" w:rsidRPr="003A646C" w:rsidRDefault="00BF155B" w:rsidP="0031204A">
      <w:pPr>
        <w:jc w:val="both"/>
        <w:rPr>
          <w:rFonts w:ascii="Calibri" w:hAnsi="Calibri" w:cs="Calibri"/>
          <w:sz w:val="22"/>
          <w:szCs w:val="22"/>
        </w:rPr>
      </w:pPr>
      <w:r w:rsidRPr="003A646C">
        <w:rPr>
          <w:rFonts w:ascii="Calibri" w:hAnsi="Calibri" w:cs="Calibri"/>
          <w:sz w:val="22"/>
          <w:szCs w:val="22"/>
        </w:rPr>
        <w:t xml:space="preserve">Advogado – Silvio Eduardo </w:t>
      </w:r>
      <w:proofErr w:type="spellStart"/>
      <w:r w:rsidRPr="003A646C">
        <w:rPr>
          <w:rFonts w:ascii="Calibri" w:hAnsi="Calibri" w:cs="Calibri"/>
          <w:sz w:val="22"/>
          <w:szCs w:val="22"/>
        </w:rPr>
        <w:t>Polidorio</w:t>
      </w:r>
      <w:proofErr w:type="spellEnd"/>
      <w:r w:rsidRPr="003A646C">
        <w:rPr>
          <w:rFonts w:ascii="Calibri" w:hAnsi="Calibri" w:cs="Calibri"/>
          <w:sz w:val="22"/>
          <w:szCs w:val="22"/>
        </w:rPr>
        <w:t xml:space="preserve"> – OAB/MT 13.968</w:t>
      </w:r>
    </w:p>
    <w:p w:rsidR="00E7204E" w:rsidRPr="003A646C" w:rsidRDefault="00703365" w:rsidP="00EF5BF6">
      <w:pPr>
        <w:jc w:val="both"/>
        <w:rPr>
          <w:rFonts w:ascii="Calibri" w:hAnsi="Calibri" w:cs="Calibri"/>
          <w:b/>
          <w:sz w:val="22"/>
          <w:szCs w:val="22"/>
        </w:rPr>
      </w:pPr>
      <w:r w:rsidRPr="003A646C">
        <w:rPr>
          <w:rFonts w:ascii="Calibri" w:hAnsi="Calibri" w:cs="Calibri"/>
          <w:sz w:val="22"/>
          <w:szCs w:val="22"/>
        </w:rPr>
        <w:t>2</w:t>
      </w:r>
      <w:r w:rsidR="008225F7" w:rsidRPr="003A646C">
        <w:rPr>
          <w:rFonts w:ascii="Calibri" w:hAnsi="Calibri" w:cs="Calibri"/>
          <w:sz w:val="22"/>
          <w:szCs w:val="22"/>
        </w:rPr>
        <w:t>ª Junta de Julgamento de Recursos</w:t>
      </w:r>
      <w:r w:rsidR="00E7204E" w:rsidRPr="003A646C">
        <w:rPr>
          <w:rFonts w:ascii="Calibri" w:hAnsi="Calibri" w:cs="Calibri"/>
          <w:b/>
          <w:sz w:val="22"/>
          <w:szCs w:val="22"/>
        </w:rPr>
        <w:t xml:space="preserve">. </w:t>
      </w:r>
    </w:p>
    <w:p w:rsidR="00BF155B" w:rsidRDefault="00BF155B" w:rsidP="00BF155B">
      <w:pPr>
        <w:jc w:val="both"/>
        <w:rPr>
          <w:rFonts w:ascii="Calibri" w:hAnsi="Calibri" w:cs="Calibri"/>
          <w:b/>
          <w:sz w:val="22"/>
          <w:szCs w:val="22"/>
        </w:rPr>
      </w:pPr>
    </w:p>
    <w:p w:rsidR="003A646C" w:rsidRPr="003A646C" w:rsidRDefault="003F02B9" w:rsidP="003A646C">
      <w:pPr>
        <w:jc w:val="center"/>
        <w:rPr>
          <w:rFonts w:ascii="Calibri" w:hAnsi="Calibri" w:cs="Calibri"/>
          <w:b/>
          <w:sz w:val="22"/>
          <w:szCs w:val="22"/>
        </w:rPr>
      </w:pPr>
      <w:r>
        <w:rPr>
          <w:rFonts w:ascii="Calibri" w:hAnsi="Calibri" w:cs="Calibri"/>
          <w:b/>
          <w:sz w:val="22"/>
          <w:szCs w:val="22"/>
        </w:rPr>
        <w:t>Acórdão 110</w:t>
      </w:r>
      <w:r w:rsidR="00EE2452" w:rsidRPr="006E7769">
        <w:rPr>
          <w:rFonts w:ascii="Calibri" w:hAnsi="Calibri" w:cs="Calibri"/>
          <w:b/>
          <w:sz w:val="22"/>
          <w:szCs w:val="22"/>
        </w:rPr>
        <w:t>/2021</w:t>
      </w:r>
    </w:p>
    <w:p w:rsidR="003A646C" w:rsidRPr="003A646C" w:rsidRDefault="003A646C" w:rsidP="003A646C">
      <w:pPr>
        <w:jc w:val="both"/>
        <w:rPr>
          <w:rFonts w:ascii="Calibri" w:hAnsi="Calibri" w:cs="Calibri"/>
        </w:rPr>
      </w:pPr>
      <w:r w:rsidRPr="003A646C">
        <w:rPr>
          <w:rFonts w:ascii="Calibri" w:hAnsi="Calibri" w:cs="Calibri"/>
        </w:rPr>
        <w:t xml:space="preserve">Auto de Infração n. 133235, de 19/11/2019. Fazer funcionar atividade potencialmente poluidora de extração de minério aurífero sem autorização do órgão ambiental competente. Decisão Administrativa n. 66/SGPA/SEMA/2020, pela homologação do Auto de Infração n. 133235, de 19/11/2019, arbitrando multa de R$ 80.000,00 (oitenta mil reais), com fulcro no art. 66 do Decreto Federal 6.514/08. Requer o recorrente em razão da total improcedência, atipicidade e ausência de fundamentação legal das condutas descrita no Auto de Infração n. 133235, requer, seja o mesmo anulado e posteriormente arquivado pela eiva dos vícios aqui arguidos, sobretudo falta de Laudo Pericial que comprove a materialidade dos fatos. Requer o cancelamento do Auto de Infração em decorrência da ausência de previsão da infração e sanção tipificada em Lei (princípio da legalidade), ocasionando, como ocorreu, a aplicação de norma sancionadora tipificada em “Decreto”, em flagrante ofensa aos princípios da legalidade e tipicidade e, ainda, pelo cerceamento de direito de defesa do requerente em virtude da inexistência de perícia de constatação de dano ambiental previsto na legislação de regência (art. 19 da Lei 9.605/98), que no Direito Administrativo está representado pelo Laudo Técnico de Constatação. Em análise de mérito, em decisão final requer-se que seja declarado nulo o Auto de Infração n. 133235, de acordo com o art. 100, do Decreto 6.514/08, por estar eivado de vícios insanáveis, como aqui demonstrado. </w:t>
      </w:r>
      <w:r w:rsidR="002C43FE">
        <w:rPr>
          <w:rFonts w:ascii="Calibri" w:hAnsi="Calibri" w:cs="Calibri"/>
        </w:rPr>
        <w:t xml:space="preserve">Recurso improvido. </w:t>
      </w:r>
    </w:p>
    <w:p w:rsidR="00C6751D" w:rsidRPr="002B4F4C" w:rsidRDefault="00C6751D" w:rsidP="00EF322D">
      <w:pPr>
        <w:jc w:val="both"/>
        <w:rPr>
          <w:rFonts w:ascii="Calibri" w:hAnsi="Calibri" w:cs="Calibri"/>
        </w:rPr>
      </w:pPr>
    </w:p>
    <w:p w:rsidR="003A646C" w:rsidRDefault="00312C49" w:rsidP="00EF322D">
      <w:pPr>
        <w:jc w:val="both"/>
        <w:rPr>
          <w:rFonts w:ascii="Calibri" w:hAnsi="Calibri" w:cs="Calibri"/>
        </w:rPr>
      </w:pPr>
      <w:r w:rsidRPr="002B4F4C">
        <w:rPr>
          <w:rFonts w:ascii="Calibri" w:hAnsi="Calibri" w:cs="Calibri"/>
        </w:rPr>
        <w:t>Vistos, relatado</w:t>
      </w:r>
      <w:r w:rsidR="00AC2FC6" w:rsidRPr="002B4F4C">
        <w:rPr>
          <w:rFonts w:ascii="Calibri" w:hAnsi="Calibri" w:cs="Calibri"/>
        </w:rPr>
        <w:t>s</w:t>
      </w:r>
      <w:r w:rsidRPr="002B4F4C">
        <w:rPr>
          <w:rFonts w:ascii="Calibri" w:hAnsi="Calibri" w:cs="Calibri"/>
        </w:rPr>
        <w:t xml:space="preserve"> e discu</w:t>
      </w:r>
      <w:r w:rsidR="00703365" w:rsidRPr="002B4F4C">
        <w:rPr>
          <w:rFonts w:ascii="Calibri" w:hAnsi="Calibri" w:cs="Calibri"/>
        </w:rPr>
        <w:t>tidos, decidiram os membros da 2</w:t>
      </w:r>
      <w:r w:rsidRPr="002B4F4C">
        <w:rPr>
          <w:rFonts w:ascii="Calibri" w:hAnsi="Calibri" w:cs="Calibri"/>
        </w:rPr>
        <w:t xml:space="preserve">ª Junta de Julgamento de </w:t>
      </w:r>
      <w:r w:rsidR="0032045E" w:rsidRPr="002B4F4C">
        <w:rPr>
          <w:rFonts w:ascii="Calibri" w:hAnsi="Calibri" w:cs="Calibri"/>
        </w:rPr>
        <w:t>Recursos</w:t>
      </w:r>
      <w:r w:rsidR="00AA6EB0" w:rsidRPr="00AA37C6">
        <w:rPr>
          <w:rFonts w:ascii="Calibri" w:hAnsi="Calibri" w:cs="Calibri"/>
        </w:rPr>
        <w:t xml:space="preserve">, </w:t>
      </w:r>
      <w:r w:rsidR="003A646C" w:rsidRPr="003A646C">
        <w:rPr>
          <w:rFonts w:ascii="Calibri" w:hAnsi="Calibri" w:cs="Calibri"/>
        </w:rPr>
        <w:t xml:space="preserve">por maioria, negar provimento ao recurso interposto pelo recorrente, acolhendo o voto da revisora, como foi bem destacado pela decisão administrativa, foi constatado que houve a atividade de extração de minério (garimpo) sem o devido licenciamento ambiental, bem como ressalta que a licença de operação não autoriza a extração de aurífero/garimpo da forma que o autuado realizou na propriedade, não sendo, portanto, documento hábil para desconstituir o auto de infração. Verificamos no processo, autos de inspeção, de embargo e relatório técnico que descreve claramente o fato descrito no auto de infração, com foto, conforme vistoria </w:t>
      </w:r>
      <w:r w:rsidR="003A646C" w:rsidRPr="003A646C">
        <w:rPr>
          <w:rFonts w:ascii="Calibri" w:hAnsi="Calibri" w:cs="Calibri"/>
          <w:i/>
        </w:rPr>
        <w:t xml:space="preserve">in loco. </w:t>
      </w:r>
      <w:r w:rsidR="003A646C" w:rsidRPr="003A646C">
        <w:rPr>
          <w:rFonts w:ascii="Calibri" w:hAnsi="Calibri" w:cs="Calibri"/>
        </w:rPr>
        <w:t>Voto pela manutenção da Decisão Administrativa n. 66/SGPA/SEMA/2020, que homologou o Auto de Infração n. 133235, de 19/11/2019, arbitrando a multa no valor de R$ 80.000,00 (oitenta mil reais).</w:t>
      </w:r>
    </w:p>
    <w:p w:rsidR="005C4E69" w:rsidRPr="006E7769" w:rsidRDefault="00842D84" w:rsidP="00EF322D">
      <w:pPr>
        <w:jc w:val="both"/>
        <w:rPr>
          <w:rFonts w:ascii="Calibri" w:hAnsi="Calibri" w:cs="Calibri"/>
          <w:sz w:val="22"/>
          <w:szCs w:val="22"/>
        </w:rPr>
      </w:pPr>
      <w:r w:rsidRPr="006E7769">
        <w:rPr>
          <w:rFonts w:ascii="Calibri" w:hAnsi="Calibri" w:cs="Calibri"/>
          <w:sz w:val="22"/>
          <w:szCs w:val="22"/>
        </w:rPr>
        <w:t>Presentes à votação os seguinte</w:t>
      </w:r>
      <w:r w:rsidR="003B3449" w:rsidRPr="006E7769">
        <w:rPr>
          <w:rFonts w:ascii="Calibri" w:hAnsi="Calibri" w:cs="Calibri"/>
          <w:sz w:val="22"/>
          <w:szCs w:val="22"/>
        </w:rPr>
        <w:t>s</w:t>
      </w:r>
      <w:r w:rsidRPr="006E7769">
        <w:rPr>
          <w:rFonts w:ascii="Calibri" w:hAnsi="Calibri" w:cs="Calibri"/>
          <w:sz w:val="22"/>
          <w:szCs w:val="22"/>
        </w:rPr>
        <w:t xml:space="preserve"> membros:</w:t>
      </w:r>
    </w:p>
    <w:p w:rsidR="00621758" w:rsidRPr="006E7769" w:rsidRDefault="005C4E69" w:rsidP="00EF322D">
      <w:pPr>
        <w:jc w:val="both"/>
        <w:rPr>
          <w:rFonts w:ascii="Calibri" w:hAnsi="Calibri" w:cs="Calibri"/>
          <w:b/>
          <w:sz w:val="22"/>
          <w:szCs w:val="22"/>
        </w:rPr>
      </w:pPr>
      <w:r w:rsidRPr="006E7769">
        <w:rPr>
          <w:rFonts w:ascii="Calibri" w:hAnsi="Calibri" w:cs="Calibri"/>
          <w:b/>
          <w:sz w:val="22"/>
          <w:szCs w:val="22"/>
        </w:rPr>
        <w:t xml:space="preserve">André </w:t>
      </w:r>
      <w:proofErr w:type="spellStart"/>
      <w:r w:rsidRPr="006E7769">
        <w:rPr>
          <w:rFonts w:ascii="Calibri" w:hAnsi="Calibri" w:cs="Calibri"/>
          <w:b/>
          <w:sz w:val="22"/>
          <w:szCs w:val="22"/>
        </w:rPr>
        <w:t>Stumpf</w:t>
      </w:r>
      <w:proofErr w:type="spellEnd"/>
      <w:r w:rsidRPr="006E7769">
        <w:rPr>
          <w:rFonts w:ascii="Calibri" w:hAnsi="Calibri" w:cs="Calibri"/>
          <w:b/>
          <w:sz w:val="22"/>
          <w:szCs w:val="22"/>
        </w:rPr>
        <w:t xml:space="preserve"> Jacob Gonçalves</w:t>
      </w:r>
    </w:p>
    <w:p w:rsidR="005C4E69" w:rsidRPr="006E7769" w:rsidRDefault="005C4E69" w:rsidP="00EF322D">
      <w:pPr>
        <w:jc w:val="both"/>
        <w:rPr>
          <w:rFonts w:ascii="Calibri" w:hAnsi="Calibri" w:cs="Calibri"/>
          <w:sz w:val="22"/>
          <w:szCs w:val="22"/>
        </w:rPr>
      </w:pPr>
      <w:r w:rsidRPr="006E7769">
        <w:rPr>
          <w:rFonts w:ascii="Calibri" w:hAnsi="Calibri" w:cs="Calibri"/>
          <w:sz w:val="22"/>
          <w:szCs w:val="22"/>
        </w:rPr>
        <w:t>Representante da FECOMÉRCIO</w:t>
      </w:r>
    </w:p>
    <w:p w:rsidR="00EF322D" w:rsidRPr="006E7769" w:rsidRDefault="00EF322D" w:rsidP="00EF322D">
      <w:pPr>
        <w:jc w:val="both"/>
        <w:rPr>
          <w:rFonts w:ascii="Calibri" w:hAnsi="Calibri" w:cs="Calibri"/>
          <w:sz w:val="22"/>
          <w:szCs w:val="22"/>
        </w:rPr>
      </w:pPr>
      <w:r w:rsidRPr="006E7769">
        <w:rPr>
          <w:rFonts w:ascii="Calibri" w:hAnsi="Calibri" w:cs="Calibri"/>
          <w:b/>
          <w:sz w:val="22"/>
          <w:szCs w:val="22"/>
        </w:rPr>
        <w:t>Augusto César Costa Castilho</w:t>
      </w:r>
    </w:p>
    <w:p w:rsidR="00EF322D" w:rsidRPr="006E7769" w:rsidRDefault="00EF322D" w:rsidP="00EF322D">
      <w:pPr>
        <w:jc w:val="both"/>
        <w:rPr>
          <w:rFonts w:ascii="Calibri" w:hAnsi="Calibri" w:cs="Calibri"/>
          <w:sz w:val="22"/>
          <w:szCs w:val="22"/>
        </w:rPr>
      </w:pPr>
      <w:r w:rsidRPr="006E7769">
        <w:rPr>
          <w:rFonts w:ascii="Calibri" w:hAnsi="Calibri" w:cs="Calibri"/>
          <w:sz w:val="22"/>
          <w:szCs w:val="22"/>
        </w:rPr>
        <w:t>Representante do IBAMA</w:t>
      </w:r>
    </w:p>
    <w:p w:rsidR="00EF322D" w:rsidRPr="006E7769" w:rsidRDefault="00EF322D" w:rsidP="00EF322D">
      <w:pPr>
        <w:jc w:val="both"/>
        <w:rPr>
          <w:rFonts w:ascii="Calibri" w:hAnsi="Calibri" w:cs="Calibri"/>
          <w:b/>
          <w:sz w:val="22"/>
          <w:szCs w:val="22"/>
        </w:rPr>
      </w:pPr>
      <w:r w:rsidRPr="006E7769">
        <w:rPr>
          <w:rFonts w:ascii="Calibri" w:hAnsi="Calibri" w:cs="Calibri"/>
          <w:b/>
          <w:sz w:val="22"/>
          <w:szCs w:val="22"/>
        </w:rPr>
        <w:t xml:space="preserve">Marcos Felipe </w:t>
      </w:r>
      <w:proofErr w:type="spellStart"/>
      <w:r w:rsidRPr="006E7769">
        <w:rPr>
          <w:rFonts w:ascii="Calibri" w:hAnsi="Calibri" w:cs="Calibri"/>
          <w:b/>
          <w:sz w:val="22"/>
          <w:szCs w:val="22"/>
        </w:rPr>
        <w:t>Verhalen</w:t>
      </w:r>
      <w:proofErr w:type="spellEnd"/>
      <w:r w:rsidRPr="006E7769">
        <w:rPr>
          <w:rFonts w:ascii="Calibri" w:hAnsi="Calibri" w:cs="Calibri"/>
          <w:b/>
          <w:sz w:val="22"/>
          <w:szCs w:val="22"/>
        </w:rPr>
        <w:t xml:space="preserve"> de Freitas</w:t>
      </w:r>
    </w:p>
    <w:p w:rsidR="00EF322D" w:rsidRPr="006E7769" w:rsidRDefault="00EF322D" w:rsidP="00EF322D">
      <w:pPr>
        <w:jc w:val="both"/>
        <w:rPr>
          <w:rFonts w:ascii="Calibri" w:hAnsi="Calibri" w:cs="Calibri"/>
          <w:sz w:val="22"/>
          <w:szCs w:val="22"/>
        </w:rPr>
      </w:pPr>
      <w:r w:rsidRPr="006E7769">
        <w:rPr>
          <w:rFonts w:ascii="Calibri" w:hAnsi="Calibri" w:cs="Calibri"/>
          <w:sz w:val="22"/>
          <w:szCs w:val="22"/>
        </w:rPr>
        <w:t>Representante da SEDUC</w:t>
      </w:r>
    </w:p>
    <w:p w:rsidR="00EF322D" w:rsidRPr="006E7769" w:rsidRDefault="00571332" w:rsidP="00EF322D">
      <w:pPr>
        <w:jc w:val="both"/>
        <w:rPr>
          <w:rFonts w:ascii="Calibri" w:hAnsi="Calibri" w:cs="Calibri"/>
          <w:b/>
          <w:sz w:val="22"/>
          <w:szCs w:val="22"/>
        </w:rPr>
      </w:pPr>
      <w:r>
        <w:rPr>
          <w:rFonts w:ascii="Calibri" w:hAnsi="Calibri" w:cs="Calibri"/>
          <w:b/>
          <w:sz w:val="22"/>
          <w:szCs w:val="22"/>
        </w:rPr>
        <w:t>Leonardo Gomes Bres</w:t>
      </w:r>
      <w:bookmarkStart w:id="0" w:name="_GoBack"/>
      <w:bookmarkEnd w:id="0"/>
      <w:r w:rsidR="00EF322D" w:rsidRPr="006E7769">
        <w:rPr>
          <w:rFonts w:ascii="Calibri" w:hAnsi="Calibri" w:cs="Calibri"/>
          <w:b/>
          <w:sz w:val="22"/>
          <w:szCs w:val="22"/>
        </w:rPr>
        <w:t xml:space="preserve">sane </w:t>
      </w:r>
    </w:p>
    <w:p w:rsidR="00EF322D" w:rsidRPr="006E7769" w:rsidRDefault="00EF322D" w:rsidP="00EF322D">
      <w:pPr>
        <w:jc w:val="both"/>
        <w:rPr>
          <w:rFonts w:ascii="Calibri" w:hAnsi="Calibri" w:cs="Calibri"/>
          <w:sz w:val="22"/>
          <w:szCs w:val="22"/>
        </w:rPr>
      </w:pPr>
      <w:r w:rsidRPr="006E7769">
        <w:rPr>
          <w:rFonts w:ascii="Calibri" w:hAnsi="Calibri" w:cs="Calibri"/>
          <w:sz w:val="22"/>
          <w:szCs w:val="22"/>
        </w:rPr>
        <w:t>Representante do Instituto Ação Verde</w:t>
      </w:r>
    </w:p>
    <w:p w:rsidR="00EF322D" w:rsidRPr="006E7769" w:rsidRDefault="00EF322D" w:rsidP="00EF322D">
      <w:pPr>
        <w:jc w:val="both"/>
        <w:rPr>
          <w:rFonts w:ascii="Calibri" w:hAnsi="Calibri" w:cs="Calibri"/>
          <w:b/>
          <w:sz w:val="22"/>
          <w:szCs w:val="22"/>
        </w:rPr>
      </w:pPr>
      <w:r w:rsidRPr="006E7769">
        <w:rPr>
          <w:rFonts w:ascii="Calibri" w:hAnsi="Calibri" w:cs="Calibri"/>
          <w:b/>
          <w:sz w:val="22"/>
          <w:szCs w:val="22"/>
        </w:rPr>
        <w:t>William Khalil</w:t>
      </w:r>
    </w:p>
    <w:p w:rsidR="00EF322D" w:rsidRPr="006E7769" w:rsidRDefault="00EF322D" w:rsidP="00EF322D">
      <w:pPr>
        <w:jc w:val="both"/>
        <w:rPr>
          <w:rFonts w:ascii="Calibri" w:hAnsi="Calibri" w:cs="Calibri"/>
          <w:sz w:val="22"/>
          <w:szCs w:val="22"/>
        </w:rPr>
      </w:pPr>
      <w:r w:rsidRPr="006E7769">
        <w:rPr>
          <w:rFonts w:ascii="Calibri" w:hAnsi="Calibri" w:cs="Calibri"/>
          <w:sz w:val="22"/>
          <w:szCs w:val="22"/>
        </w:rPr>
        <w:t>Representante do CREA</w:t>
      </w:r>
    </w:p>
    <w:p w:rsidR="00EF322D" w:rsidRPr="006E7769" w:rsidRDefault="00EF322D" w:rsidP="00EF322D">
      <w:pPr>
        <w:jc w:val="both"/>
        <w:rPr>
          <w:rFonts w:ascii="Calibri" w:hAnsi="Calibri" w:cs="Calibri"/>
          <w:b/>
          <w:sz w:val="22"/>
          <w:szCs w:val="22"/>
        </w:rPr>
      </w:pPr>
      <w:proofErr w:type="spellStart"/>
      <w:r w:rsidRPr="006E7769">
        <w:rPr>
          <w:rFonts w:ascii="Calibri" w:hAnsi="Calibri" w:cs="Calibri"/>
          <w:b/>
          <w:sz w:val="22"/>
          <w:szCs w:val="22"/>
        </w:rPr>
        <w:t>Adelayne</w:t>
      </w:r>
      <w:proofErr w:type="spellEnd"/>
      <w:r w:rsidRPr="006E7769">
        <w:rPr>
          <w:rFonts w:ascii="Calibri" w:hAnsi="Calibri" w:cs="Calibri"/>
          <w:b/>
          <w:sz w:val="22"/>
          <w:szCs w:val="22"/>
        </w:rPr>
        <w:t xml:space="preserve"> </w:t>
      </w:r>
      <w:proofErr w:type="spellStart"/>
      <w:r w:rsidRPr="006E7769">
        <w:rPr>
          <w:rFonts w:ascii="Calibri" w:hAnsi="Calibri" w:cs="Calibri"/>
          <w:b/>
          <w:sz w:val="22"/>
          <w:szCs w:val="22"/>
        </w:rPr>
        <w:t>Bazzano</w:t>
      </w:r>
      <w:proofErr w:type="spellEnd"/>
      <w:r w:rsidRPr="006E7769">
        <w:rPr>
          <w:rFonts w:ascii="Calibri" w:hAnsi="Calibri" w:cs="Calibri"/>
          <w:b/>
          <w:sz w:val="22"/>
          <w:szCs w:val="22"/>
        </w:rPr>
        <w:t xml:space="preserve"> Magalhães</w:t>
      </w:r>
    </w:p>
    <w:p w:rsidR="00EF322D" w:rsidRPr="006E7769" w:rsidRDefault="00EF322D" w:rsidP="00CB770A">
      <w:pPr>
        <w:jc w:val="both"/>
        <w:rPr>
          <w:rFonts w:ascii="Calibri" w:hAnsi="Calibri" w:cs="Calibri"/>
          <w:sz w:val="22"/>
          <w:szCs w:val="22"/>
        </w:rPr>
      </w:pPr>
      <w:r w:rsidRPr="006E7769">
        <w:rPr>
          <w:rFonts w:ascii="Calibri" w:hAnsi="Calibri" w:cs="Calibri"/>
          <w:sz w:val="22"/>
          <w:szCs w:val="22"/>
        </w:rPr>
        <w:t>Secretaria de Estado de Saúde</w:t>
      </w:r>
    </w:p>
    <w:p w:rsidR="00CB770A" w:rsidRPr="006E7769" w:rsidRDefault="00CB770A" w:rsidP="00CB770A">
      <w:pPr>
        <w:jc w:val="both"/>
        <w:rPr>
          <w:rFonts w:ascii="Calibri" w:hAnsi="Calibri" w:cs="Calibri"/>
          <w:sz w:val="22"/>
          <w:szCs w:val="22"/>
        </w:rPr>
      </w:pPr>
      <w:r w:rsidRPr="006E7769">
        <w:rPr>
          <w:rFonts w:ascii="Calibri" w:hAnsi="Calibri" w:cs="Calibri"/>
          <w:sz w:val="22"/>
          <w:szCs w:val="22"/>
        </w:rPr>
        <w:t>Cuiabá,</w:t>
      </w:r>
      <w:r w:rsidR="005614B8" w:rsidRPr="006E7769">
        <w:rPr>
          <w:rFonts w:ascii="Calibri" w:hAnsi="Calibri" w:cs="Calibri"/>
          <w:sz w:val="22"/>
          <w:szCs w:val="22"/>
        </w:rPr>
        <w:t xml:space="preserve"> </w:t>
      </w:r>
      <w:r w:rsidR="00C1713D" w:rsidRPr="006E7769">
        <w:rPr>
          <w:rFonts w:ascii="Calibri" w:hAnsi="Calibri" w:cs="Calibri"/>
          <w:sz w:val="22"/>
          <w:szCs w:val="22"/>
        </w:rPr>
        <w:t>1</w:t>
      </w:r>
      <w:r w:rsidR="00703365" w:rsidRPr="006E7769">
        <w:rPr>
          <w:rFonts w:ascii="Calibri" w:hAnsi="Calibri" w:cs="Calibri"/>
          <w:sz w:val="22"/>
          <w:szCs w:val="22"/>
        </w:rPr>
        <w:t>6</w:t>
      </w:r>
      <w:r w:rsidR="00534A68" w:rsidRPr="006E7769">
        <w:rPr>
          <w:rFonts w:ascii="Calibri" w:hAnsi="Calibri" w:cs="Calibri"/>
          <w:sz w:val="22"/>
          <w:szCs w:val="22"/>
        </w:rPr>
        <w:t xml:space="preserve"> de julho</w:t>
      </w:r>
      <w:r w:rsidR="00C25848" w:rsidRPr="006E7769">
        <w:rPr>
          <w:rFonts w:ascii="Calibri" w:hAnsi="Calibri" w:cs="Calibri"/>
          <w:sz w:val="22"/>
          <w:szCs w:val="22"/>
        </w:rPr>
        <w:t xml:space="preserve"> de 2021</w:t>
      </w:r>
      <w:r w:rsidR="00AE0F4F" w:rsidRPr="006E7769">
        <w:rPr>
          <w:rFonts w:ascii="Calibri" w:hAnsi="Calibri" w:cs="Calibri"/>
          <w:sz w:val="22"/>
          <w:szCs w:val="22"/>
        </w:rPr>
        <w:t>.</w:t>
      </w:r>
    </w:p>
    <w:p w:rsidR="00703365" w:rsidRPr="006E7769" w:rsidRDefault="00703365" w:rsidP="00CB770A">
      <w:pPr>
        <w:jc w:val="both"/>
        <w:rPr>
          <w:rFonts w:ascii="Calibri" w:hAnsi="Calibri" w:cs="Calibri"/>
          <w:sz w:val="22"/>
          <w:szCs w:val="22"/>
        </w:rPr>
      </w:pPr>
    </w:p>
    <w:p w:rsidR="00CB770A" w:rsidRPr="006E7769" w:rsidRDefault="00CB770A" w:rsidP="00CB770A">
      <w:pPr>
        <w:jc w:val="both"/>
        <w:rPr>
          <w:rFonts w:ascii="Calibri" w:hAnsi="Calibri" w:cs="Calibri"/>
          <w:b/>
          <w:sz w:val="22"/>
          <w:szCs w:val="22"/>
        </w:rPr>
      </w:pPr>
    </w:p>
    <w:p w:rsidR="00006C9B" w:rsidRPr="006E7769" w:rsidRDefault="00EF322D" w:rsidP="00C10231">
      <w:pPr>
        <w:jc w:val="both"/>
        <w:rPr>
          <w:rFonts w:ascii="Calibri" w:hAnsi="Calibri" w:cs="Calibri"/>
          <w:b/>
          <w:sz w:val="22"/>
          <w:szCs w:val="22"/>
        </w:rPr>
      </w:pPr>
      <w:r w:rsidRPr="006E7769">
        <w:rPr>
          <w:rFonts w:ascii="Calibri" w:hAnsi="Calibri" w:cs="Calibri"/>
          <w:b/>
          <w:sz w:val="22"/>
          <w:szCs w:val="22"/>
        </w:rPr>
        <w:t xml:space="preserve">   </w:t>
      </w:r>
      <w:r w:rsidR="005C4E69" w:rsidRPr="006E7769">
        <w:rPr>
          <w:rFonts w:ascii="Calibri" w:hAnsi="Calibri" w:cs="Calibri"/>
          <w:b/>
          <w:sz w:val="22"/>
          <w:szCs w:val="22"/>
        </w:rPr>
        <w:t xml:space="preserve">André </w:t>
      </w:r>
      <w:proofErr w:type="spellStart"/>
      <w:r w:rsidR="005C4E69" w:rsidRPr="006E7769">
        <w:rPr>
          <w:rFonts w:ascii="Calibri" w:hAnsi="Calibri" w:cs="Calibri"/>
          <w:b/>
          <w:sz w:val="22"/>
          <w:szCs w:val="22"/>
        </w:rPr>
        <w:t>Stump</w:t>
      </w:r>
      <w:r w:rsidR="002C43FE">
        <w:rPr>
          <w:rFonts w:ascii="Calibri" w:hAnsi="Calibri" w:cs="Calibri"/>
          <w:b/>
          <w:sz w:val="22"/>
          <w:szCs w:val="22"/>
        </w:rPr>
        <w:t>f</w:t>
      </w:r>
      <w:proofErr w:type="spellEnd"/>
      <w:r w:rsidR="005C4E69" w:rsidRPr="006E7769">
        <w:rPr>
          <w:rFonts w:ascii="Calibri" w:hAnsi="Calibri" w:cs="Calibri"/>
          <w:b/>
          <w:sz w:val="22"/>
          <w:szCs w:val="22"/>
        </w:rPr>
        <w:t xml:space="preserve"> Jacob Gonçalves</w:t>
      </w:r>
      <w:r w:rsidR="005614B8" w:rsidRPr="006E7769">
        <w:rPr>
          <w:rFonts w:ascii="Calibri" w:hAnsi="Calibri" w:cs="Calibri"/>
          <w:b/>
          <w:sz w:val="22"/>
          <w:szCs w:val="22"/>
        </w:rPr>
        <w:t xml:space="preserve">  </w:t>
      </w:r>
    </w:p>
    <w:p w:rsidR="00415090" w:rsidRPr="006E7769" w:rsidRDefault="005614B8" w:rsidP="00C10231">
      <w:pPr>
        <w:jc w:val="both"/>
        <w:rPr>
          <w:rFonts w:ascii="Calibri" w:hAnsi="Calibri" w:cs="Calibri"/>
          <w:b/>
          <w:sz w:val="22"/>
          <w:szCs w:val="22"/>
        </w:rPr>
      </w:pPr>
      <w:r w:rsidRPr="006E7769">
        <w:rPr>
          <w:rFonts w:ascii="Calibri" w:hAnsi="Calibri" w:cs="Calibri"/>
          <w:b/>
          <w:sz w:val="22"/>
          <w:szCs w:val="22"/>
        </w:rPr>
        <w:t xml:space="preserve"> </w:t>
      </w:r>
      <w:r w:rsidR="009222A4" w:rsidRPr="006E7769">
        <w:rPr>
          <w:rFonts w:ascii="Calibri" w:hAnsi="Calibri" w:cs="Calibri"/>
          <w:b/>
          <w:sz w:val="22"/>
          <w:szCs w:val="22"/>
        </w:rPr>
        <w:t xml:space="preserve"> </w:t>
      </w:r>
      <w:r w:rsidR="005C4E69" w:rsidRPr="006E7769">
        <w:rPr>
          <w:rFonts w:ascii="Calibri" w:hAnsi="Calibri" w:cs="Calibri"/>
          <w:b/>
          <w:sz w:val="22"/>
          <w:szCs w:val="22"/>
        </w:rPr>
        <w:t xml:space="preserve">      </w:t>
      </w:r>
      <w:r w:rsidR="009222A4" w:rsidRPr="006E7769">
        <w:rPr>
          <w:rFonts w:ascii="Calibri" w:hAnsi="Calibri" w:cs="Calibri"/>
          <w:b/>
          <w:sz w:val="22"/>
          <w:szCs w:val="22"/>
        </w:rPr>
        <w:t xml:space="preserve"> </w:t>
      </w:r>
      <w:r w:rsidRPr="006E7769">
        <w:rPr>
          <w:rFonts w:ascii="Calibri" w:hAnsi="Calibri" w:cs="Calibri"/>
          <w:b/>
          <w:sz w:val="22"/>
          <w:szCs w:val="22"/>
        </w:rPr>
        <w:t xml:space="preserve">Presidente da </w:t>
      </w:r>
      <w:r w:rsidR="00703365" w:rsidRPr="006E7769">
        <w:rPr>
          <w:rFonts w:ascii="Calibri" w:hAnsi="Calibri" w:cs="Calibri"/>
          <w:b/>
          <w:sz w:val="22"/>
          <w:szCs w:val="22"/>
        </w:rPr>
        <w:t>2</w:t>
      </w:r>
      <w:r w:rsidR="00CB770A" w:rsidRPr="006E7769">
        <w:rPr>
          <w:rFonts w:ascii="Calibri" w:hAnsi="Calibri" w:cs="Calibri"/>
          <w:b/>
          <w:sz w:val="22"/>
          <w:szCs w:val="22"/>
        </w:rPr>
        <w:t>ª J.J.R.</w:t>
      </w:r>
    </w:p>
    <w:sectPr w:rsidR="00415090" w:rsidRPr="006E7769"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9D"/>
    <w:rsid w:val="000012A0"/>
    <w:rsid w:val="00006C9B"/>
    <w:rsid w:val="0001042A"/>
    <w:rsid w:val="00010C89"/>
    <w:rsid w:val="0001148C"/>
    <w:rsid w:val="00023252"/>
    <w:rsid w:val="0002369C"/>
    <w:rsid w:val="00023A56"/>
    <w:rsid w:val="0002660A"/>
    <w:rsid w:val="00027289"/>
    <w:rsid w:val="00043706"/>
    <w:rsid w:val="000453D8"/>
    <w:rsid w:val="00045585"/>
    <w:rsid w:val="00052629"/>
    <w:rsid w:val="00053617"/>
    <w:rsid w:val="00053E01"/>
    <w:rsid w:val="00056FC0"/>
    <w:rsid w:val="0006041D"/>
    <w:rsid w:val="0006459D"/>
    <w:rsid w:val="00064698"/>
    <w:rsid w:val="00065325"/>
    <w:rsid w:val="000732DA"/>
    <w:rsid w:val="00082A79"/>
    <w:rsid w:val="00084C65"/>
    <w:rsid w:val="00093F28"/>
    <w:rsid w:val="000A091B"/>
    <w:rsid w:val="000C2F19"/>
    <w:rsid w:val="000C70C9"/>
    <w:rsid w:val="000D25F2"/>
    <w:rsid w:val="000D45F0"/>
    <w:rsid w:val="000D4727"/>
    <w:rsid w:val="000D699A"/>
    <w:rsid w:val="000D6BBB"/>
    <w:rsid w:val="000E0A5F"/>
    <w:rsid w:val="000E2616"/>
    <w:rsid w:val="000E30FF"/>
    <w:rsid w:val="000F030C"/>
    <w:rsid w:val="000F14C4"/>
    <w:rsid w:val="000F1EBF"/>
    <w:rsid w:val="000F3D17"/>
    <w:rsid w:val="00112E94"/>
    <w:rsid w:val="00113654"/>
    <w:rsid w:val="00120D3E"/>
    <w:rsid w:val="0012127B"/>
    <w:rsid w:val="00122273"/>
    <w:rsid w:val="00123521"/>
    <w:rsid w:val="0013270C"/>
    <w:rsid w:val="0013745C"/>
    <w:rsid w:val="00142333"/>
    <w:rsid w:val="00142FA4"/>
    <w:rsid w:val="00145B80"/>
    <w:rsid w:val="00146231"/>
    <w:rsid w:val="00147DC6"/>
    <w:rsid w:val="00156EE8"/>
    <w:rsid w:val="00163398"/>
    <w:rsid w:val="0017014C"/>
    <w:rsid w:val="00181947"/>
    <w:rsid w:val="001855D0"/>
    <w:rsid w:val="0018579C"/>
    <w:rsid w:val="001877C4"/>
    <w:rsid w:val="00195194"/>
    <w:rsid w:val="00197097"/>
    <w:rsid w:val="001A0A3B"/>
    <w:rsid w:val="001A30AE"/>
    <w:rsid w:val="001B41C5"/>
    <w:rsid w:val="001B688B"/>
    <w:rsid w:val="001B70F0"/>
    <w:rsid w:val="001C1DB2"/>
    <w:rsid w:val="001C43C3"/>
    <w:rsid w:val="001D0B8C"/>
    <w:rsid w:val="001D208A"/>
    <w:rsid w:val="001D3B89"/>
    <w:rsid w:val="001D72BE"/>
    <w:rsid w:val="001E2714"/>
    <w:rsid w:val="001E411A"/>
    <w:rsid w:val="001E56C9"/>
    <w:rsid w:val="001E6D5D"/>
    <w:rsid w:val="001F1011"/>
    <w:rsid w:val="001F2969"/>
    <w:rsid w:val="001F3A36"/>
    <w:rsid w:val="001F517D"/>
    <w:rsid w:val="00203D71"/>
    <w:rsid w:val="00213FEE"/>
    <w:rsid w:val="002140A7"/>
    <w:rsid w:val="0021477E"/>
    <w:rsid w:val="0022180E"/>
    <w:rsid w:val="00222873"/>
    <w:rsid w:val="00223A65"/>
    <w:rsid w:val="00227C95"/>
    <w:rsid w:val="002450C2"/>
    <w:rsid w:val="00245A9C"/>
    <w:rsid w:val="00246110"/>
    <w:rsid w:val="00252785"/>
    <w:rsid w:val="00257A04"/>
    <w:rsid w:val="00265D60"/>
    <w:rsid w:val="002742C9"/>
    <w:rsid w:val="00276965"/>
    <w:rsid w:val="00276969"/>
    <w:rsid w:val="00277922"/>
    <w:rsid w:val="00287181"/>
    <w:rsid w:val="00296C1E"/>
    <w:rsid w:val="002A3081"/>
    <w:rsid w:val="002B4F4C"/>
    <w:rsid w:val="002B5696"/>
    <w:rsid w:val="002B56FD"/>
    <w:rsid w:val="002B7597"/>
    <w:rsid w:val="002C43FE"/>
    <w:rsid w:val="002D638D"/>
    <w:rsid w:val="002D681E"/>
    <w:rsid w:val="002E5393"/>
    <w:rsid w:val="002E5A5C"/>
    <w:rsid w:val="002F0516"/>
    <w:rsid w:val="002F3FCD"/>
    <w:rsid w:val="002F5A9C"/>
    <w:rsid w:val="002F7057"/>
    <w:rsid w:val="003057B9"/>
    <w:rsid w:val="0031204A"/>
    <w:rsid w:val="00312C49"/>
    <w:rsid w:val="003144FF"/>
    <w:rsid w:val="0032045E"/>
    <w:rsid w:val="00324001"/>
    <w:rsid w:val="0032624B"/>
    <w:rsid w:val="00334033"/>
    <w:rsid w:val="00337756"/>
    <w:rsid w:val="003409AD"/>
    <w:rsid w:val="0034214F"/>
    <w:rsid w:val="003433D8"/>
    <w:rsid w:val="003446D4"/>
    <w:rsid w:val="003448D5"/>
    <w:rsid w:val="00351A1F"/>
    <w:rsid w:val="00354747"/>
    <w:rsid w:val="00356DB1"/>
    <w:rsid w:val="003608F3"/>
    <w:rsid w:val="00360B14"/>
    <w:rsid w:val="00360FC6"/>
    <w:rsid w:val="00361648"/>
    <w:rsid w:val="0036361D"/>
    <w:rsid w:val="0036388D"/>
    <w:rsid w:val="0036455E"/>
    <w:rsid w:val="0036559A"/>
    <w:rsid w:val="00365F4B"/>
    <w:rsid w:val="00373B6E"/>
    <w:rsid w:val="00374C58"/>
    <w:rsid w:val="00377F2B"/>
    <w:rsid w:val="00384B1A"/>
    <w:rsid w:val="00392B12"/>
    <w:rsid w:val="003951D6"/>
    <w:rsid w:val="00395779"/>
    <w:rsid w:val="003A5489"/>
    <w:rsid w:val="003A646C"/>
    <w:rsid w:val="003B126C"/>
    <w:rsid w:val="003B3449"/>
    <w:rsid w:val="003B3C97"/>
    <w:rsid w:val="003C6558"/>
    <w:rsid w:val="003C7131"/>
    <w:rsid w:val="003D00A7"/>
    <w:rsid w:val="003D0B2B"/>
    <w:rsid w:val="003D1962"/>
    <w:rsid w:val="003D4C3C"/>
    <w:rsid w:val="003D58F0"/>
    <w:rsid w:val="003E05BE"/>
    <w:rsid w:val="003E2E85"/>
    <w:rsid w:val="003E3C1C"/>
    <w:rsid w:val="003F02B9"/>
    <w:rsid w:val="003F31A5"/>
    <w:rsid w:val="003F5B1E"/>
    <w:rsid w:val="003F7AEF"/>
    <w:rsid w:val="00404299"/>
    <w:rsid w:val="00404B41"/>
    <w:rsid w:val="00412E23"/>
    <w:rsid w:val="00415090"/>
    <w:rsid w:val="004337AA"/>
    <w:rsid w:val="00442766"/>
    <w:rsid w:val="004521EC"/>
    <w:rsid w:val="004542C4"/>
    <w:rsid w:val="00460799"/>
    <w:rsid w:val="00463E67"/>
    <w:rsid w:val="00471569"/>
    <w:rsid w:val="00472B02"/>
    <w:rsid w:val="00472F23"/>
    <w:rsid w:val="004730D5"/>
    <w:rsid w:val="004734D5"/>
    <w:rsid w:val="004767A6"/>
    <w:rsid w:val="0047798A"/>
    <w:rsid w:val="004800D1"/>
    <w:rsid w:val="00484178"/>
    <w:rsid w:val="00485B6C"/>
    <w:rsid w:val="0048619D"/>
    <w:rsid w:val="00494594"/>
    <w:rsid w:val="0049546C"/>
    <w:rsid w:val="00497023"/>
    <w:rsid w:val="004A2D73"/>
    <w:rsid w:val="004A78A1"/>
    <w:rsid w:val="004B03B9"/>
    <w:rsid w:val="004B60BC"/>
    <w:rsid w:val="004B7BAB"/>
    <w:rsid w:val="004C5318"/>
    <w:rsid w:val="004C6F33"/>
    <w:rsid w:val="004E5C27"/>
    <w:rsid w:val="004E6E80"/>
    <w:rsid w:val="004F2F6F"/>
    <w:rsid w:val="005049D9"/>
    <w:rsid w:val="005052A8"/>
    <w:rsid w:val="00510988"/>
    <w:rsid w:val="00510CFC"/>
    <w:rsid w:val="0051206D"/>
    <w:rsid w:val="00512C5F"/>
    <w:rsid w:val="0052034C"/>
    <w:rsid w:val="00532C11"/>
    <w:rsid w:val="00534701"/>
    <w:rsid w:val="00534A68"/>
    <w:rsid w:val="005455F6"/>
    <w:rsid w:val="005614B8"/>
    <w:rsid w:val="00564DEF"/>
    <w:rsid w:val="005660D8"/>
    <w:rsid w:val="0056733F"/>
    <w:rsid w:val="00571332"/>
    <w:rsid w:val="0057367D"/>
    <w:rsid w:val="00576ACE"/>
    <w:rsid w:val="00577B88"/>
    <w:rsid w:val="0058367A"/>
    <w:rsid w:val="00587CCB"/>
    <w:rsid w:val="005A658A"/>
    <w:rsid w:val="005B4957"/>
    <w:rsid w:val="005C0DC6"/>
    <w:rsid w:val="005C4E69"/>
    <w:rsid w:val="005D7941"/>
    <w:rsid w:val="005E28A3"/>
    <w:rsid w:val="005E590E"/>
    <w:rsid w:val="005F24DA"/>
    <w:rsid w:val="005F3F6C"/>
    <w:rsid w:val="0060699D"/>
    <w:rsid w:val="00617C56"/>
    <w:rsid w:val="00621758"/>
    <w:rsid w:val="006245E2"/>
    <w:rsid w:val="00636D8F"/>
    <w:rsid w:val="00646160"/>
    <w:rsid w:val="00646966"/>
    <w:rsid w:val="0065149C"/>
    <w:rsid w:val="00661B96"/>
    <w:rsid w:val="00664F10"/>
    <w:rsid w:val="00673487"/>
    <w:rsid w:val="00677850"/>
    <w:rsid w:val="00680E81"/>
    <w:rsid w:val="00681BB2"/>
    <w:rsid w:val="00693C30"/>
    <w:rsid w:val="00694CA3"/>
    <w:rsid w:val="006961F5"/>
    <w:rsid w:val="006B0820"/>
    <w:rsid w:val="006B1605"/>
    <w:rsid w:val="006B7F55"/>
    <w:rsid w:val="006C0146"/>
    <w:rsid w:val="006E6445"/>
    <w:rsid w:val="006E7769"/>
    <w:rsid w:val="006F1B7C"/>
    <w:rsid w:val="006F6550"/>
    <w:rsid w:val="006F6EE3"/>
    <w:rsid w:val="00703365"/>
    <w:rsid w:val="0070438B"/>
    <w:rsid w:val="00704985"/>
    <w:rsid w:val="00707B29"/>
    <w:rsid w:val="0072204A"/>
    <w:rsid w:val="007264D2"/>
    <w:rsid w:val="00731C14"/>
    <w:rsid w:val="00733BF4"/>
    <w:rsid w:val="007369B2"/>
    <w:rsid w:val="007369CE"/>
    <w:rsid w:val="00736D79"/>
    <w:rsid w:val="00737259"/>
    <w:rsid w:val="00746BC5"/>
    <w:rsid w:val="007714E7"/>
    <w:rsid w:val="00771B0D"/>
    <w:rsid w:val="007721B4"/>
    <w:rsid w:val="0077446D"/>
    <w:rsid w:val="00776F14"/>
    <w:rsid w:val="00786006"/>
    <w:rsid w:val="007963C9"/>
    <w:rsid w:val="00797D0D"/>
    <w:rsid w:val="00797D32"/>
    <w:rsid w:val="007A360D"/>
    <w:rsid w:val="007B0803"/>
    <w:rsid w:val="007B3251"/>
    <w:rsid w:val="007B4262"/>
    <w:rsid w:val="007C3182"/>
    <w:rsid w:val="007C7CDA"/>
    <w:rsid w:val="007D0596"/>
    <w:rsid w:val="007D15AE"/>
    <w:rsid w:val="007D25BC"/>
    <w:rsid w:val="007D2B6B"/>
    <w:rsid w:val="007D3D05"/>
    <w:rsid w:val="007D454D"/>
    <w:rsid w:val="007D4553"/>
    <w:rsid w:val="007D61E0"/>
    <w:rsid w:val="007D7210"/>
    <w:rsid w:val="007E3812"/>
    <w:rsid w:val="007E64A0"/>
    <w:rsid w:val="007F2512"/>
    <w:rsid w:val="00805858"/>
    <w:rsid w:val="008115EB"/>
    <w:rsid w:val="00814FC9"/>
    <w:rsid w:val="00820737"/>
    <w:rsid w:val="008225F7"/>
    <w:rsid w:val="0082368E"/>
    <w:rsid w:val="00823B11"/>
    <w:rsid w:val="00825E56"/>
    <w:rsid w:val="00841510"/>
    <w:rsid w:val="00841581"/>
    <w:rsid w:val="00842D84"/>
    <w:rsid w:val="0084504A"/>
    <w:rsid w:val="00845E06"/>
    <w:rsid w:val="00852E26"/>
    <w:rsid w:val="008562C9"/>
    <w:rsid w:val="008626A7"/>
    <w:rsid w:val="008673CD"/>
    <w:rsid w:val="008718CE"/>
    <w:rsid w:val="00875870"/>
    <w:rsid w:val="008853D0"/>
    <w:rsid w:val="00887C28"/>
    <w:rsid w:val="00891533"/>
    <w:rsid w:val="0089516C"/>
    <w:rsid w:val="008A0B7A"/>
    <w:rsid w:val="008B5D37"/>
    <w:rsid w:val="008C0572"/>
    <w:rsid w:val="008C1B72"/>
    <w:rsid w:val="008C34B1"/>
    <w:rsid w:val="008C6389"/>
    <w:rsid w:val="008D141A"/>
    <w:rsid w:val="008D16A6"/>
    <w:rsid w:val="008D43FB"/>
    <w:rsid w:val="008E5F60"/>
    <w:rsid w:val="008E7344"/>
    <w:rsid w:val="008F4FB1"/>
    <w:rsid w:val="0090413E"/>
    <w:rsid w:val="00907870"/>
    <w:rsid w:val="00907F83"/>
    <w:rsid w:val="00914A47"/>
    <w:rsid w:val="009211AF"/>
    <w:rsid w:val="009222A4"/>
    <w:rsid w:val="00922521"/>
    <w:rsid w:val="009259DB"/>
    <w:rsid w:val="00925A30"/>
    <w:rsid w:val="009325E1"/>
    <w:rsid w:val="009357C0"/>
    <w:rsid w:val="00943A07"/>
    <w:rsid w:val="00945B6F"/>
    <w:rsid w:val="00946F10"/>
    <w:rsid w:val="00947F9A"/>
    <w:rsid w:val="00954BD2"/>
    <w:rsid w:val="00966392"/>
    <w:rsid w:val="00966CB5"/>
    <w:rsid w:val="009707E0"/>
    <w:rsid w:val="00982BF5"/>
    <w:rsid w:val="0098639B"/>
    <w:rsid w:val="00991465"/>
    <w:rsid w:val="00992BE5"/>
    <w:rsid w:val="009942BA"/>
    <w:rsid w:val="00995B5F"/>
    <w:rsid w:val="00997247"/>
    <w:rsid w:val="009B1015"/>
    <w:rsid w:val="009B1E98"/>
    <w:rsid w:val="009B394F"/>
    <w:rsid w:val="009C32C2"/>
    <w:rsid w:val="009C62AB"/>
    <w:rsid w:val="009C6F85"/>
    <w:rsid w:val="009D0D02"/>
    <w:rsid w:val="009E26BF"/>
    <w:rsid w:val="009E710D"/>
    <w:rsid w:val="009F2405"/>
    <w:rsid w:val="00A02F05"/>
    <w:rsid w:val="00A03904"/>
    <w:rsid w:val="00A03DDC"/>
    <w:rsid w:val="00A05F01"/>
    <w:rsid w:val="00A13699"/>
    <w:rsid w:val="00A14C14"/>
    <w:rsid w:val="00A27D8A"/>
    <w:rsid w:val="00A32965"/>
    <w:rsid w:val="00A37439"/>
    <w:rsid w:val="00A412B8"/>
    <w:rsid w:val="00A43853"/>
    <w:rsid w:val="00A4459C"/>
    <w:rsid w:val="00A445B1"/>
    <w:rsid w:val="00A53D3A"/>
    <w:rsid w:val="00A53DC5"/>
    <w:rsid w:val="00A5586F"/>
    <w:rsid w:val="00A606AD"/>
    <w:rsid w:val="00A60732"/>
    <w:rsid w:val="00A64E0A"/>
    <w:rsid w:val="00A75721"/>
    <w:rsid w:val="00A75930"/>
    <w:rsid w:val="00A86B1F"/>
    <w:rsid w:val="00A91C82"/>
    <w:rsid w:val="00A92A3C"/>
    <w:rsid w:val="00A9404F"/>
    <w:rsid w:val="00AA37C6"/>
    <w:rsid w:val="00AA6EB0"/>
    <w:rsid w:val="00AA7BF5"/>
    <w:rsid w:val="00AB05AF"/>
    <w:rsid w:val="00AB4A27"/>
    <w:rsid w:val="00AB574A"/>
    <w:rsid w:val="00AB754A"/>
    <w:rsid w:val="00AC2C35"/>
    <w:rsid w:val="00AC2FC6"/>
    <w:rsid w:val="00AD01A8"/>
    <w:rsid w:val="00AD5A62"/>
    <w:rsid w:val="00AD5EFB"/>
    <w:rsid w:val="00AE0F4F"/>
    <w:rsid w:val="00AE1F16"/>
    <w:rsid w:val="00AE2822"/>
    <w:rsid w:val="00AE7DC7"/>
    <w:rsid w:val="00AF16E8"/>
    <w:rsid w:val="00AF4466"/>
    <w:rsid w:val="00AF6FD5"/>
    <w:rsid w:val="00AF70C3"/>
    <w:rsid w:val="00B039ED"/>
    <w:rsid w:val="00B03FA1"/>
    <w:rsid w:val="00B04293"/>
    <w:rsid w:val="00B135B4"/>
    <w:rsid w:val="00B13FD2"/>
    <w:rsid w:val="00B14B1C"/>
    <w:rsid w:val="00B17996"/>
    <w:rsid w:val="00B231C6"/>
    <w:rsid w:val="00B376A0"/>
    <w:rsid w:val="00B43806"/>
    <w:rsid w:val="00B43962"/>
    <w:rsid w:val="00B5239F"/>
    <w:rsid w:val="00B52A71"/>
    <w:rsid w:val="00B60D3B"/>
    <w:rsid w:val="00B74443"/>
    <w:rsid w:val="00BA225B"/>
    <w:rsid w:val="00BB208E"/>
    <w:rsid w:val="00BB745C"/>
    <w:rsid w:val="00BC2BE3"/>
    <w:rsid w:val="00BC7412"/>
    <w:rsid w:val="00BC74CB"/>
    <w:rsid w:val="00BD287A"/>
    <w:rsid w:val="00BD7AE2"/>
    <w:rsid w:val="00BF155B"/>
    <w:rsid w:val="00BF2568"/>
    <w:rsid w:val="00C10231"/>
    <w:rsid w:val="00C1305E"/>
    <w:rsid w:val="00C14D4F"/>
    <w:rsid w:val="00C16517"/>
    <w:rsid w:val="00C1713D"/>
    <w:rsid w:val="00C24DE6"/>
    <w:rsid w:val="00C25848"/>
    <w:rsid w:val="00C26AFA"/>
    <w:rsid w:val="00C305AA"/>
    <w:rsid w:val="00C339AE"/>
    <w:rsid w:val="00C379B5"/>
    <w:rsid w:val="00C45E59"/>
    <w:rsid w:val="00C52CD3"/>
    <w:rsid w:val="00C53DEC"/>
    <w:rsid w:val="00C60BAD"/>
    <w:rsid w:val="00C61D12"/>
    <w:rsid w:val="00C6751D"/>
    <w:rsid w:val="00C82DAD"/>
    <w:rsid w:val="00C92A1C"/>
    <w:rsid w:val="00C93FC5"/>
    <w:rsid w:val="00C97156"/>
    <w:rsid w:val="00C972B9"/>
    <w:rsid w:val="00CA0500"/>
    <w:rsid w:val="00CA3AD0"/>
    <w:rsid w:val="00CA58A8"/>
    <w:rsid w:val="00CA7D57"/>
    <w:rsid w:val="00CA7FD1"/>
    <w:rsid w:val="00CB025B"/>
    <w:rsid w:val="00CB770A"/>
    <w:rsid w:val="00CC1BA0"/>
    <w:rsid w:val="00CC388F"/>
    <w:rsid w:val="00CC70AB"/>
    <w:rsid w:val="00CC73E4"/>
    <w:rsid w:val="00CC7881"/>
    <w:rsid w:val="00CD2816"/>
    <w:rsid w:val="00CD51CC"/>
    <w:rsid w:val="00CD5C8F"/>
    <w:rsid w:val="00CD68E4"/>
    <w:rsid w:val="00CD7FB4"/>
    <w:rsid w:val="00CF00D4"/>
    <w:rsid w:val="00D24137"/>
    <w:rsid w:val="00D25D7C"/>
    <w:rsid w:val="00D26B78"/>
    <w:rsid w:val="00D27E16"/>
    <w:rsid w:val="00D324DA"/>
    <w:rsid w:val="00D45785"/>
    <w:rsid w:val="00D473D9"/>
    <w:rsid w:val="00D514C6"/>
    <w:rsid w:val="00D562C9"/>
    <w:rsid w:val="00D74DCB"/>
    <w:rsid w:val="00D77EAD"/>
    <w:rsid w:val="00DA5D7A"/>
    <w:rsid w:val="00DA6D0C"/>
    <w:rsid w:val="00DB6360"/>
    <w:rsid w:val="00DB78A0"/>
    <w:rsid w:val="00DB79B2"/>
    <w:rsid w:val="00DC436F"/>
    <w:rsid w:val="00DC55F6"/>
    <w:rsid w:val="00DC7B48"/>
    <w:rsid w:val="00DC7EA9"/>
    <w:rsid w:val="00DD60D1"/>
    <w:rsid w:val="00DD6CDD"/>
    <w:rsid w:val="00DE3351"/>
    <w:rsid w:val="00DE3978"/>
    <w:rsid w:val="00DF0573"/>
    <w:rsid w:val="00E02DE7"/>
    <w:rsid w:val="00E10642"/>
    <w:rsid w:val="00E176E5"/>
    <w:rsid w:val="00E20CA2"/>
    <w:rsid w:val="00E2151D"/>
    <w:rsid w:val="00E3035C"/>
    <w:rsid w:val="00E324DB"/>
    <w:rsid w:val="00E330C7"/>
    <w:rsid w:val="00E3466E"/>
    <w:rsid w:val="00E366D2"/>
    <w:rsid w:val="00E3726B"/>
    <w:rsid w:val="00E430D6"/>
    <w:rsid w:val="00E459F1"/>
    <w:rsid w:val="00E544F8"/>
    <w:rsid w:val="00E5521D"/>
    <w:rsid w:val="00E669DC"/>
    <w:rsid w:val="00E7204E"/>
    <w:rsid w:val="00E752A7"/>
    <w:rsid w:val="00E814AF"/>
    <w:rsid w:val="00E917F3"/>
    <w:rsid w:val="00E97A37"/>
    <w:rsid w:val="00EA1C57"/>
    <w:rsid w:val="00EA1E8A"/>
    <w:rsid w:val="00EB1EE1"/>
    <w:rsid w:val="00EB2F7E"/>
    <w:rsid w:val="00EB396B"/>
    <w:rsid w:val="00EB4E20"/>
    <w:rsid w:val="00EB7BBC"/>
    <w:rsid w:val="00EC2EFA"/>
    <w:rsid w:val="00EC4997"/>
    <w:rsid w:val="00ED082F"/>
    <w:rsid w:val="00EE0C7C"/>
    <w:rsid w:val="00EE102F"/>
    <w:rsid w:val="00EE2452"/>
    <w:rsid w:val="00EE7B9C"/>
    <w:rsid w:val="00EE7D3E"/>
    <w:rsid w:val="00EF226A"/>
    <w:rsid w:val="00EF322D"/>
    <w:rsid w:val="00EF34C0"/>
    <w:rsid w:val="00EF5BF6"/>
    <w:rsid w:val="00F0521F"/>
    <w:rsid w:val="00F06058"/>
    <w:rsid w:val="00F1170A"/>
    <w:rsid w:val="00F11B00"/>
    <w:rsid w:val="00F20B70"/>
    <w:rsid w:val="00F23284"/>
    <w:rsid w:val="00F24469"/>
    <w:rsid w:val="00F34B99"/>
    <w:rsid w:val="00F35572"/>
    <w:rsid w:val="00F41869"/>
    <w:rsid w:val="00F4359D"/>
    <w:rsid w:val="00F61A90"/>
    <w:rsid w:val="00FA2AD9"/>
    <w:rsid w:val="00FA4BB4"/>
    <w:rsid w:val="00FA4C3B"/>
    <w:rsid w:val="00FA5028"/>
    <w:rsid w:val="00FA5620"/>
    <w:rsid w:val="00FA787D"/>
    <w:rsid w:val="00FA7906"/>
    <w:rsid w:val="00FB0718"/>
    <w:rsid w:val="00FC0C58"/>
    <w:rsid w:val="00FC6A1F"/>
    <w:rsid w:val="00FC791B"/>
    <w:rsid w:val="00FD28EF"/>
    <w:rsid w:val="00FE552D"/>
    <w:rsid w:val="00FF07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6E0C6"/>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5F258-0F8D-4764-A9FA-E4ACB1D1E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502</Words>
  <Characters>2714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cp:lastModifiedBy>
  <cp:revision>9</cp:revision>
  <cp:lastPrinted>2021-06-17T18:16:00Z</cp:lastPrinted>
  <dcterms:created xsi:type="dcterms:W3CDTF">2021-07-23T23:24:00Z</dcterms:created>
  <dcterms:modified xsi:type="dcterms:W3CDTF">2021-07-27T01:41:00Z</dcterms:modified>
</cp:coreProperties>
</file>